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CF" w:rsidRDefault="00B074CF">
      <w:pPr>
        <w:spacing w:line="600" w:lineRule="exact"/>
        <w:jc w:val="center"/>
        <w:rPr>
          <w:rFonts w:ascii="宋体" w:cs="宋体"/>
          <w:b/>
          <w:bCs/>
          <w:sz w:val="44"/>
          <w:szCs w:val="44"/>
        </w:rPr>
      </w:pPr>
    </w:p>
    <w:p w:rsidR="00B074CF" w:rsidRDefault="00B074CF">
      <w:pPr>
        <w:spacing w:line="600" w:lineRule="exact"/>
        <w:jc w:val="center"/>
        <w:rPr>
          <w:rFonts w:ascii="黑体" w:hAnsi="仿宋"/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t>河南艺术职业学院教育成本信息公开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一、基本情况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河南艺术职业学院是经河南省政府批准、国家教育部备案，以普通高中、中等艺术学校、职业高中毕业生为招生对象，以培养艺术实用人才为目的的一所公办全日制高等艺术职业院校。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（一）校史沿革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目前的河南艺术职业学院是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2010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年由原河南艺术职业学院与中原工学院广播影视职业学院（郑州广播电视学校）合并成立的。主管单位为河南省教育厅。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原河南艺术职业学院隶属省文化厅，是在河南省艺术学校、河南省电影电视学校、河南省文化艺术干部学校合并基础上于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2003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年成立的（其中河南省艺术学校始建于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1956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年，河南省电影电视学校始建于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1979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年，河南省文化艺术干部学校始建于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1956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年）。郑州广播电视学校始建于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1976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年，原隶属国家广电部，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 xml:space="preserve"> 2000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4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月划转河南省广电局主管和主办。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2001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月，经河南省政府批准，由河南省广电局与中原工学院联办共建，在郑州广播电视学校的基础上成立中原工学院广播影视职业学院。学院地址为郑州市郑开大道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</w:t>
      </w:r>
      <w:r>
        <w:rPr>
          <w:rFonts w:ascii="宋体" w:hAnsi="宋体" w:cs="宋体"/>
          <w:snapToGrid w:val="0"/>
          <w:color w:val="000000"/>
          <w:sz w:val="32"/>
          <w:szCs w:val="32"/>
        </w:rPr>
        <w:t>32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号。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（二）专业设置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学院现有新闻传媒系、影视艺术系、文化传播技术系、音乐系、舞蹈系、戏剧系、戏曲系、美术系、艺术设计系和</w:t>
      </w:r>
      <w:bookmarkStart w:id="0" w:name="_GoBack"/>
      <w:bookmarkEnd w:id="0"/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公共教学部。开设有音乐表演、舞蹈表演、戏曲表演、影视表演、艺术设计、装潢艺术设计、动漫设计与制作、编导、主持与播音、新闻采编与制作、电视节目制作等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31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个高职专业，以及音乐（器乐表演）三年制、音乐（器乐表演）五年制、戏曲表演三年制、戏曲表演五年制、舞蹈表演三年制、舞蹈表演五年制等中专专业。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（三）教职工情况及师资力量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学院编制数为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688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人（全供编制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545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人，自收自支编制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143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人）。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2017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年实有人员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953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人，其中专职教师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403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人，业务辅助人员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22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人，行政管理人员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108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人，后勤及其他人员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58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人，外聘教师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116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人，离退休人员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246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人。学院现有专业教师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403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人中，正高级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18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人，副高级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104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人，中级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187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人，初级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94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人。外聘专业教师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116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人，其中正高级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4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人，副高级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25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人，中级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7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人，初级</w:t>
      </w:r>
      <w:r>
        <w:rPr>
          <w:rFonts w:ascii="宋体" w:hAnsi="宋体" w:cs="宋体"/>
          <w:snapToGrid w:val="0"/>
          <w:color w:val="000000"/>
          <w:sz w:val="32"/>
          <w:szCs w:val="32"/>
          <w:lang w:val="zh-CN"/>
        </w:rPr>
        <w:t>80</w:t>
      </w: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人。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（四）在校生规模</w:t>
      </w: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学院</w:t>
      </w:r>
      <w:r>
        <w:rPr>
          <w:rFonts w:ascii="宋体" w:hAnsi="宋体" w:cs="宋体"/>
          <w:sz w:val="32"/>
          <w:szCs w:val="32"/>
        </w:rPr>
        <w:t>2017</w:t>
      </w:r>
      <w:r>
        <w:rPr>
          <w:rFonts w:ascii="宋体" w:hAnsi="宋体" w:cs="宋体" w:hint="eastAsia"/>
          <w:sz w:val="32"/>
          <w:szCs w:val="32"/>
        </w:rPr>
        <w:t>年有各类在校生</w:t>
      </w:r>
      <w:r>
        <w:rPr>
          <w:rFonts w:ascii="宋体" w:hAnsi="宋体" w:cs="宋体"/>
          <w:sz w:val="32"/>
          <w:szCs w:val="32"/>
        </w:rPr>
        <w:t>8304</w:t>
      </w:r>
      <w:r>
        <w:rPr>
          <w:rFonts w:ascii="宋体" w:hAnsi="宋体" w:cs="宋体" w:hint="eastAsia"/>
          <w:sz w:val="32"/>
          <w:szCs w:val="32"/>
        </w:rPr>
        <w:t>人，其中大专生</w:t>
      </w:r>
      <w:r>
        <w:rPr>
          <w:rFonts w:ascii="宋体" w:hAnsi="宋体" w:cs="宋体"/>
          <w:sz w:val="32"/>
          <w:szCs w:val="32"/>
        </w:rPr>
        <w:t>7361</w:t>
      </w:r>
      <w:r>
        <w:rPr>
          <w:rFonts w:ascii="宋体" w:hAnsi="宋体" w:cs="宋体" w:hint="eastAsia"/>
          <w:sz w:val="32"/>
          <w:szCs w:val="32"/>
        </w:rPr>
        <w:t>人，中专生</w:t>
      </w:r>
      <w:r>
        <w:rPr>
          <w:rFonts w:ascii="宋体" w:hAnsi="宋体" w:cs="宋体"/>
          <w:sz w:val="32"/>
          <w:szCs w:val="32"/>
        </w:rPr>
        <w:t>943</w:t>
      </w:r>
      <w:r>
        <w:rPr>
          <w:rFonts w:ascii="宋体" w:hAnsi="宋体" w:cs="宋体" w:hint="eastAsia"/>
          <w:sz w:val="32"/>
          <w:szCs w:val="32"/>
        </w:rPr>
        <w:t>人。</w:t>
      </w:r>
    </w:p>
    <w:p w:rsidR="00B074CF" w:rsidRDefault="00B074CF" w:rsidP="007009F7">
      <w:pPr>
        <w:numPr>
          <w:ilvl w:val="0"/>
          <w:numId w:val="1"/>
        </w:numPr>
        <w:ind w:firstLineChars="2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整体财务情况</w:t>
      </w:r>
    </w:p>
    <w:p w:rsidR="00B074CF" w:rsidRDefault="00B074CF">
      <w:pPr>
        <w:ind w:firstLine="60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</w:t>
      </w:r>
      <w:r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/>
          <w:sz w:val="32"/>
          <w:szCs w:val="32"/>
        </w:rPr>
        <w:t>-2017</w:t>
      </w:r>
      <w:r>
        <w:rPr>
          <w:rFonts w:ascii="宋体" w:hAnsi="宋体" w:cs="宋体" w:hint="eastAsia"/>
          <w:sz w:val="32"/>
          <w:szCs w:val="32"/>
        </w:rPr>
        <w:t>年收支情况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年河南艺术职业学院收入共计</w:t>
      </w:r>
      <w:r>
        <w:rPr>
          <w:rFonts w:ascii="宋体" w:hAnsi="宋体" w:cs="宋体"/>
          <w:sz w:val="32"/>
          <w:szCs w:val="32"/>
        </w:rPr>
        <w:t>116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139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193.5</w:t>
      </w:r>
      <w:r>
        <w:rPr>
          <w:rFonts w:ascii="宋体" w:hAnsi="宋体" w:cs="宋体" w:hint="eastAsia"/>
          <w:sz w:val="32"/>
          <w:szCs w:val="32"/>
        </w:rPr>
        <w:t>元，其中财政拨款收入</w:t>
      </w:r>
      <w:r>
        <w:rPr>
          <w:rFonts w:ascii="宋体" w:hAnsi="宋体" w:cs="宋体"/>
          <w:sz w:val="32"/>
          <w:szCs w:val="32"/>
        </w:rPr>
        <w:t>79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847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541.24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68.75%</w:t>
      </w:r>
      <w:r>
        <w:rPr>
          <w:rFonts w:ascii="宋体" w:hAnsi="宋体" w:cs="宋体" w:hint="eastAsia"/>
          <w:sz w:val="32"/>
          <w:szCs w:val="32"/>
        </w:rPr>
        <w:t>，事业收入</w:t>
      </w:r>
      <w:r>
        <w:rPr>
          <w:rFonts w:ascii="宋体" w:hAnsi="宋体" w:cs="宋体"/>
          <w:sz w:val="32"/>
          <w:szCs w:val="32"/>
        </w:rPr>
        <w:t>34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145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000.00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29.40%</w:t>
      </w:r>
      <w:r>
        <w:rPr>
          <w:rFonts w:ascii="宋体" w:hAnsi="宋体" w:cs="宋体" w:hint="eastAsia"/>
          <w:sz w:val="32"/>
          <w:szCs w:val="32"/>
        </w:rPr>
        <w:t>，经营收入</w:t>
      </w:r>
      <w:r>
        <w:rPr>
          <w:rFonts w:ascii="宋体" w:hAnsi="宋体" w:cs="宋体"/>
          <w:sz w:val="32"/>
          <w:szCs w:val="32"/>
        </w:rPr>
        <w:t>715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766.08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0.62%</w:t>
      </w:r>
      <w:r>
        <w:rPr>
          <w:rFonts w:ascii="宋体" w:hAnsi="宋体" w:cs="宋体" w:hint="eastAsia"/>
          <w:sz w:val="32"/>
          <w:szCs w:val="32"/>
        </w:rPr>
        <w:t>，其他收入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430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886.18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1.23%</w:t>
      </w:r>
      <w:r>
        <w:rPr>
          <w:rFonts w:ascii="宋体" w:hAnsi="宋体" w:cs="宋体" w:hint="eastAsia"/>
          <w:sz w:val="32"/>
          <w:szCs w:val="32"/>
        </w:rPr>
        <w:t>。</w:t>
      </w:r>
      <w:r>
        <w:rPr>
          <w:rFonts w:ascii="宋体" w:hAnsi="宋体" w:cs="宋体"/>
          <w:sz w:val="32"/>
          <w:szCs w:val="32"/>
        </w:rPr>
        <w:t xml:space="preserve"> 2015</w:t>
      </w:r>
      <w:r>
        <w:rPr>
          <w:rFonts w:ascii="宋体" w:hAnsi="宋体" w:cs="宋体" w:hint="eastAsia"/>
          <w:sz w:val="32"/>
          <w:szCs w:val="32"/>
        </w:rPr>
        <w:t>年河南艺术职业学院支出共计</w:t>
      </w:r>
      <w:r>
        <w:rPr>
          <w:rFonts w:ascii="宋体" w:hAnsi="宋体" w:cs="宋体"/>
          <w:sz w:val="32"/>
          <w:szCs w:val="32"/>
        </w:rPr>
        <w:t>117,352,730.82</w:t>
      </w:r>
      <w:r>
        <w:rPr>
          <w:rFonts w:ascii="宋体" w:hAnsi="宋体" w:cs="宋体" w:hint="eastAsia"/>
          <w:sz w:val="32"/>
          <w:szCs w:val="32"/>
        </w:rPr>
        <w:t>元，其中基本支出</w:t>
      </w:r>
      <w:r>
        <w:rPr>
          <w:rFonts w:ascii="宋体" w:hAnsi="宋体" w:cs="宋体"/>
          <w:sz w:val="32"/>
          <w:szCs w:val="32"/>
        </w:rPr>
        <w:t>101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583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753.44</w:t>
      </w:r>
      <w:r>
        <w:rPr>
          <w:rFonts w:ascii="宋体" w:hAnsi="宋体" w:cs="宋体" w:hint="eastAsia"/>
          <w:sz w:val="32"/>
          <w:szCs w:val="32"/>
        </w:rPr>
        <w:t>元，占总支出比例</w:t>
      </w:r>
      <w:r>
        <w:rPr>
          <w:rFonts w:ascii="宋体" w:hAnsi="宋体" w:cs="宋体"/>
          <w:sz w:val="32"/>
          <w:szCs w:val="32"/>
        </w:rPr>
        <w:t>86.56%</w:t>
      </w:r>
      <w:r>
        <w:rPr>
          <w:rFonts w:ascii="宋体" w:hAnsi="宋体" w:cs="宋体" w:hint="eastAsia"/>
          <w:sz w:val="32"/>
          <w:szCs w:val="32"/>
        </w:rPr>
        <w:t>，项目支出</w:t>
      </w:r>
      <w:r>
        <w:rPr>
          <w:rFonts w:ascii="宋体" w:hAnsi="宋体" w:cs="宋体"/>
          <w:sz w:val="32"/>
          <w:szCs w:val="32"/>
        </w:rPr>
        <w:t>15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053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211.3</w:t>
      </w:r>
      <w:r>
        <w:rPr>
          <w:rFonts w:ascii="宋体" w:hAnsi="宋体" w:cs="宋体" w:hint="eastAsia"/>
          <w:sz w:val="32"/>
          <w:szCs w:val="32"/>
        </w:rPr>
        <w:t>元，占总支出比例</w:t>
      </w:r>
      <w:r>
        <w:rPr>
          <w:rFonts w:ascii="宋体" w:hAnsi="宋体" w:cs="宋体"/>
          <w:sz w:val="32"/>
          <w:szCs w:val="32"/>
        </w:rPr>
        <w:t>12.83%</w:t>
      </w:r>
      <w:r>
        <w:rPr>
          <w:rFonts w:ascii="宋体" w:hAnsi="宋体" w:cs="宋体" w:hint="eastAsia"/>
          <w:sz w:val="32"/>
          <w:szCs w:val="32"/>
        </w:rPr>
        <w:t>，经营支出</w:t>
      </w:r>
      <w:r>
        <w:rPr>
          <w:rFonts w:ascii="宋体" w:hAnsi="宋体" w:cs="宋体"/>
          <w:sz w:val="32"/>
          <w:szCs w:val="32"/>
        </w:rPr>
        <w:t>715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766.08</w:t>
      </w:r>
      <w:r>
        <w:rPr>
          <w:rFonts w:ascii="宋体" w:hAnsi="宋体" w:cs="宋体" w:hint="eastAsia"/>
          <w:sz w:val="32"/>
          <w:szCs w:val="32"/>
        </w:rPr>
        <w:t>元，占总支出比例</w:t>
      </w:r>
      <w:r>
        <w:rPr>
          <w:rFonts w:ascii="宋体" w:hAnsi="宋体" w:cs="宋体"/>
          <w:sz w:val="32"/>
          <w:szCs w:val="32"/>
        </w:rPr>
        <w:t>0.61%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B074CF" w:rsidRDefault="00B074CF">
      <w:pPr>
        <w:ind w:firstLine="64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河南艺术职业学院</w:t>
      </w:r>
      <w:r>
        <w:rPr>
          <w:rFonts w:ascii="宋体" w:hAnsi="宋体" w:cs="宋体"/>
          <w:sz w:val="32"/>
          <w:szCs w:val="32"/>
        </w:rPr>
        <w:t>2016</w:t>
      </w:r>
      <w:r>
        <w:rPr>
          <w:rFonts w:ascii="宋体" w:hAnsi="宋体" w:cs="宋体" w:hint="eastAsia"/>
          <w:sz w:val="32"/>
          <w:szCs w:val="32"/>
        </w:rPr>
        <w:t>年收入共计</w:t>
      </w:r>
      <w:r>
        <w:rPr>
          <w:rFonts w:ascii="宋体" w:hAnsi="宋体" w:cs="宋体"/>
          <w:sz w:val="32"/>
          <w:szCs w:val="32"/>
        </w:rPr>
        <w:t>110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893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497.05</w:t>
      </w:r>
      <w:r>
        <w:rPr>
          <w:rFonts w:ascii="宋体" w:hAnsi="宋体" w:cs="宋体" w:hint="eastAsia"/>
          <w:sz w:val="32"/>
          <w:szCs w:val="32"/>
        </w:rPr>
        <w:t>元，比上年减少</w:t>
      </w:r>
      <w:r>
        <w:rPr>
          <w:rFonts w:ascii="宋体" w:hAnsi="宋体" w:cs="宋体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245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696.45</w:t>
      </w:r>
      <w:r>
        <w:rPr>
          <w:rFonts w:ascii="宋体" w:hAnsi="宋体" w:cs="宋体" w:hint="eastAsia"/>
          <w:sz w:val="32"/>
          <w:szCs w:val="32"/>
        </w:rPr>
        <w:t>元。其中：财政拨款收入</w:t>
      </w:r>
      <w:r>
        <w:rPr>
          <w:rFonts w:ascii="宋体" w:hAnsi="宋体" w:cs="宋体"/>
          <w:sz w:val="32"/>
          <w:szCs w:val="32"/>
        </w:rPr>
        <w:t>78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446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303.12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70.74%</w:t>
      </w:r>
      <w:r>
        <w:rPr>
          <w:rFonts w:ascii="宋体" w:hAnsi="宋体" w:cs="宋体" w:hint="eastAsia"/>
          <w:sz w:val="32"/>
          <w:szCs w:val="32"/>
        </w:rPr>
        <w:t>，事业收入</w:t>
      </w:r>
      <w:r>
        <w:rPr>
          <w:rFonts w:ascii="宋体" w:hAnsi="宋体" w:cs="宋体"/>
          <w:sz w:val="32"/>
          <w:szCs w:val="32"/>
        </w:rPr>
        <w:t>30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641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400.00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27.63%</w:t>
      </w:r>
      <w:r>
        <w:rPr>
          <w:rFonts w:ascii="宋体" w:hAnsi="宋体" w:cs="宋体" w:hint="eastAsia"/>
          <w:sz w:val="32"/>
          <w:szCs w:val="32"/>
        </w:rPr>
        <w:t>，经营收入</w:t>
      </w:r>
      <w:r>
        <w:rPr>
          <w:rFonts w:ascii="宋体" w:hAnsi="宋体" w:cs="宋体"/>
          <w:sz w:val="32"/>
          <w:szCs w:val="32"/>
        </w:rPr>
        <w:t>706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375.63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0.64%</w:t>
      </w:r>
      <w:r>
        <w:rPr>
          <w:rFonts w:ascii="宋体" w:hAnsi="宋体" w:cs="宋体" w:hint="eastAsia"/>
          <w:sz w:val="32"/>
          <w:szCs w:val="32"/>
        </w:rPr>
        <w:t>，其他收入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099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418.30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0.99%</w:t>
      </w:r>
      <w:r>
        <w:rPr>
          <w:rFonts w:ascii="宋体" w:hAnsi="宋体" w:cs="宋体" w:hint="eastAsia"/>
          <w:sz w:val="32"/>
          <w:szCs w:val="32"/>
        </w:rPr>
        <w:t>。</w:t>
      </w:r>
      <w:r>
        <w:rPr>
          <w:rFonts w:ascii="宋体" w:hAnsi="宋体" w:cs="宋体"/>
          <w:sz w:val="32"/>
          <w:szCs w:val="32"/>
        </w:rPr>
        <w:t>2016</w:t>
      </w:r>
      <w:r>
        <w:rPr>
          <w:rFonts w:ascii="宋体" w:hAnsi="宋体" w:cs="宋体" w:hint="eastAsia"/>
          <w:sz w:val="32"/>
          <w:szCs w:val="32"/>
        </w:rPr>
        <w:t>年河南艺术职业学院支出共计</w:t>
      </w:r>
      <w:r>
        <w:rPr>
          <w:rFonts w:ascii="宋体" w:hAnsi="宋体" w:cs="宋体"/>
          <w:sz w:val="32"/>
          <w:szCs w:val="32"/>
        </w:rPr>
        <w:t>124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136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657.07</w:t>
      </w:r>
      <w:r>
        <w:rPr>
          <w:rFonts w:ascii="宋体" w:hAnsi="宋体" w:cs="宋体" w:hint="eastAsia"/>
          <w:sz w:val="32"/>
          <w:szCs w:val="32"/>
        </w:rPr>
        <w:t>元，其中基本支出</w:t>
      </w:r>
      <w:r>
        <w:rPr>
          <w:rFonts w:ascii="宋体" w:hAnsi="宋体" w:cs="宋体"/>
          <w:sz w:val="32"/>
          <w:szCs w:val="32"/>
        </w:rPr>
        <w:t>105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741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609.94</w:t>
      </w:r>
      <w:r>
        <w:rPr>
          <w:rFonts w:ascii="宋体" w:hAnsi="宋体" w:cs="宋体" w:hint="eastAsia"/>
          <w:sz w:val="32"/>
          <w:szCs w:val="32"/>
        </w:rPr>
        <w:t>元，占总支出比重</w:t>
      </w:r>
      <w:r>
        <w:rPr>
          <w:rFonts w:ascii="宋体" w:hAnsi="宋体" w:cs="宋体"/>
          <w:sz w:val="32"/>
          <w:szCs w:val="32"/>
        </w:rPr>
        <w:t>85.18%</w:t>
      </w:r>
      <w:r>
        <w:rPr>
          <w:rFonts w:ascii="宋体" w:hAnsi="宋体" w:cs="宋体" w:hint="eastAsia"/>
          <w:sz w:val="32"/>
          <w:szCs w:val="32"/>
        </w:rPr>
        <w:t>，项目支出</w:t>
      </w:r>
      <w:r>
        <w:rPr>
          <w:rFonts w:ascii="宋体" w:hAnsi="宋体" w:cs="宋体"/>
          <w:sz w:val="32"/>
          <w:szCs w:val="32"/>
        </w:rPr>
        <w:t>17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688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671.50</w:t>
      </w:r>
      <w:r>
        <w:rPr>
          <w:rFonts w:ascii="宋体" w:hAnsi="宋体" w:cs="宋体" w:hint="eastAsia"/>
          <w:sz w:val="32"/>
          <w:szCs w:val="32"/>
        </w:rPr>
        <w:t>元，占总支出比重</w:t>
      </w:r>
      <w:r>
        <w:rPr>
          <w:rFonts w:ascii="宋体" w:hAnsi="宋体" w:cs="宋体"/>
          <w:sz w:val="32"/>
          <w:szCs w:val="32"/>
        </w:rPr>
        <w:t>14.25%</w:t>
      </w:r>
      <w:r>
        <w:rPr>
          <w:rFonts w:ascii="宋体" w:hAnsi="宋体" w:cs="宋体" w:hint="eastAsia"/>
          <w:sz w:val="32"/>
          <w:szCs w:val="32"/>
        </w:rPr>
        <w:t>，经营支出</w:t>
      </w:r>
      <w:r>
        <w:rPr>
          <w:rFonts w:ascii="宋体" w:hAnsi="宋体" w:cs="宋体"/>
          <w:sz w:val="32"/>
          <w:szCs w:val="32"/>
        </w:rPr>
        <w:t>706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375.63</w:t>
      </w:r>
      <w:r>
        <w:rPr>
          <w:rFonts w:ascii="宋体" w:hAnsi="宋体" w:cs="宋体" w:hint="eastAsia"/>
          <w:sz w:val="32"/>
          <w:szCs w:val="32"/>
        </w:rPr>
        <w:t>元，占总支出比重</w:t>
      </w:r>
      <w:r>
        <w:rPr>
          <w:rFonts w:ascii="宋体" w:hAnsi="宋体" w:cs="宋体"/>
          <w:sz w:val="32"/>
          <w:szCs w:val="32"/>
        </w:rPr>
        <w:t>0.57%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B074CF" w:rsidRDefault="00B074CF" w:rsidP="007009F7">
      <w:pPr>
        <w:ind w:firstLineChars="2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河南艺术职业学院</w:t>
      </w:r>
      <w:r>
        <w:rPr>
          <w:rFonts w:ascii="宋体" w:hAnsi="宋体" w:cs="宋体"/>
          <w:sz w:val="32"/>
          <w:szCs w:val="32"/>
        </w:rPr>
        <w:t>2017</w:t>
      </w:r>
      <w:r>
        <w:rPr>
          <w:rFonts w:ascii="宋体" w:hAnsi="宋体" w:cs="宋体" w:hint="eastAsia"/>
          <w:sz w:val="32"/>
          <w:szCs w:val="32"/>
        </w:rPr>
        <w:t>年收入共计</w:t>
      </w:r>
      <w:r>
        <w:rPr>
          <w:rFonts w:ascii="宋体" w:hAnsi="宋体" w:cs="宋体"/>
          <w:sz w:val="32"/>
          <w:szCs w:val="32"/>
        </w:rPr>
        <w:t>126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947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305.04</w:t>
      </w:r>
      <w:r>
        <w:rPr>
          <w:rFonts w:ascii="宋体" w:hAnsi="宋体" w:cs="宋体" w:hint="eastAsia"/>
          <w:sz w:val="32"/>
          <w:szCs w:val="32"/>
        </w:rPr>
        <w:t>元，各项收入比重为：财政拨款收入</w:t>
      </w:r>
      <w:r>
        <w:rPr>
          <w:rFonts w:ascii="宋体" w:hAnsi="宋体" w:cs="宋体"/>
          <w:sz w:val="32"/>
          <w:szCs w:val="32"/>
        </w:rPr>
        <w:t>91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548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801.75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72.11%</w:t>
      </w:r>
      <w:r>
        <w:rPr>
          <w:rFonts w:ascii="宋体" w:hAnsi="宋体" w:cs="宋体" w:hint="eastAsia"/>
          <w:sz w:val="32"/>
          <w:szCs w:val="32"/>
        </w:rPr>
        <w:t>，事业收入</w:t>
      </w:r>
      <w:r>
        <w:rPr>
          <w:rFonts w:ascii="宋体" w:hAnsi="宋体" w:cs="宋体"/>
          <w:sz w:val="32"/>
          <w:szCs w:val="32"/>
        </w:rPr>
        <w:t>32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557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000.00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25.65%</w:t>
      </w:r>
      <w:r>
        <w:rPr>
          <w:rFonts w:ascii="宋体" w:hAnsi="宋体" w:cs="宋体" w:hint="eastAsia"/>
          <w:sz w:val="32"/>
          <w:szCs w:val="32"/>
        </w:rPr>
        <w:t>，经营收入</w:t>
      </w:r>
      <w:r>
        <w:rPr>
          <w:rFonts w:ascii="宋体" w:hAnsi="宋体" w:cs="宋体"/>
          <w:sz w:val="32"/>
          <w:szCs w:val="32"/>
        </w:rPr>
        <w:t>586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000.00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0.46%</w:t>
      </w:r>
      <w:r>
        <w:rPr>
          <w:rFonts w:ascii="宋体" w:hAnsi="宋体" w:cs="宋体" w:hint="eastAsia"/>
          <w:sz w:val="32"/>
          <w:szCs w:val="32"/>
        </w:rPr>
        <w:t>，其他收入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255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503.29</w:t>
      </w:r>
      <w:r>
        <w:rPr>
          <w:rFonts w:ascii="宋体" w:hAnsi="宋体" w:cs="宋体" w:hint="eastAsia"/>
          <w:sz w:val="32"/>
          <w:szCs w:val="32"/>
        </w:rPr>
        <w:t>元，占总收入比重的</w:t>
      </w:r>
      <w:r>
        <w:rPr>
          <w:rFonts w:ascii="宋体" w:hAnsi="宋体" w:cs="宋体"/>
          <w:sz w:val="32"/>
          <w:szCs w:val="32"/>
        </w:rPr>
        <w:t>1.78%</w:t>
      </w:r>
      <w:r>
        <w:rPr>
          <w:rFonts w:ascii="宋体" w:hAnsi="宋体" w:cs="宋体" w:hint="eastAsia"/>
          <w:sz w:val="32"/>
          <w:szCs w:val="32"/>
        </w:rPr>
        <w:t>。</w:t>
      </w:r>
      <w:r>
        <w:rPr>
          <w:rFonts w:ascii="宋体" w:hAnsi="宋体" w:cs="宋体"/>
          <w:sz w:val="32"/>
          <w:szCs w:val="32"/>
        </w:rPr>
        <w:t>2017</w:t>
      </w:r>
      <w:r>
        <w:rPr>
          <w:rFonts w:ascii="宋体" w:hAnsi="宋体" w:cs="宋体" w:hint="eastAsia"/>
          <w:sz w:val="32"/>
          <w:szCs w:val="32"/>
        </w:rPr>
        <w:t>年河南艺术职业学院支出共计</w:t>
      </w:r>
      <w:r>
        <w:rPr>
          <w:rFonts w:ascii="宋体" w:hAnsi="宋体" w:cs="宋体"/>
          <w:sz w:val="32"/>
          <w:szCs w:val="32"/>
        </w:rPr>
        <w:t>137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934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091.65</w:t>
      </w:r>
      <w:r>
        <w:rPr>
          <w:rFonts w:ascii="宋体" w:hAnsi="宋体" w:cs="宋体" w:hint="eastAsia"/>
          <w:sz w:val="32"/>
          <w:szCs w:val="32"/>
        </w:rPr>
        <w:t>元，其中基本支出</w:t>
      </w:r>
      <w:r>
        <w:rPr>
          <w:rFonts w:ascii="宋体" w:hAnsi="宋体" w:cs="宋体"/>
          <w:sz w:val="32"/>
          <w:szCs w:val="32"/>
        </w:rPr>
        <w:t>120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513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299.78</w:t>
      </w:r>
      <w:r>
        <w:rPr>
          <w:rFonts w:ascii="宋体" w:hAnsi="宋体" w:cs="宋体" w:hint="eastAsia"/>
          <w:sz w:val="32"/>
          <w:szCs w:val="32"/>
        </w:rPr>
        <w:t>元，占总支出比重</w:t>
      </w:r>
      <w:r>
        <w:rPr>
          <w:rFonts w:ascii="宋体" w:hAnsi="宋体" w:cs="宋体"/>
          <w:sz w:val="32"/>
          <w:szCs w:val="32"/>
        </w:rPr>
        <w:t>87.37%</w:t>
      </w:r>
      <w:r>
        <w:rPr>
          <w:rFonts w:ascii="宋体" w:hAnsi="宋体" w:cs="宋体" w:hint="eastAsia"/>
          <w:sz w:val="32"/>
          <w:szCs w:val="32"/>
        </w:rPr>
        <w:t>，项目支出</w:t>
      </w:r>
      <w:r>
        <w:rPr>
          <w:rFonts w:ascii="宋体" w:hAnsi="宋体" w:cs="宋体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834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791.87</w:t>
      </w:r>
      <w:r>
        <w:rPr>
          <w:rFonts w:ascii="宋体" w:hAnsi="宋体" w:cs="宋体" w:hint="eastAsia"/>
          <w:sz w:val="32"/>
          <w:szCs w:val="32"/>
        </w:rPr>
        <w:t>元，占总支出比重</w:t>
      </w:r>
      <w:r>
        <w:rPr>
          <w:rFonts w:ascii="宋体" w:hAnsi="宋体" w:cs="宋体"/>
          <w:sz w:val="32"/>
          <w:szCs w:val="32"/>
        </w:rPr>
        <w:t>12.20%</w:t>
      </w:r>
      <w:r>
        <w:rPr>
          <w:rFonts w:ascii="宋体" w:hAnsi="宋体" w:cs="宋体" w:hint="eastAsia"/>
          <w:sz w:val="32"/>
          <w:szCs w:val="32"/>
        </w:rPr>
        <w:t>，经营支出</w:t>
      </w:r>
      <w:r>
        <w:rPr>
          <w:rFonts w:ascii="宋体" w:hAnsi="宋体" w:cs="宋体"/>
          <w:sz w:val="32"/>
          <w:szCs w:val="32"/>
        </w:rPr>
        <w:t>586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000.00</w:t>
      </w:r>
      <w:r>
        <w:rPr>
          <w:rFonts w:ascii="宋体" w:hAnsi="宋体" w:cs="宋体" w:hint="eastAsia"/>
          <w:sz w:val="32"/>
          <w:szCs w:val="32"/>
        </w:rPr>
        <w:t>元，占总支出比重</w:t>
      </w:r>
      <w:r>
        <w:rPr>
          <w:rFonts w:ascii="宋体" w:hAnsi="宋体" w:cs="宋体"/>
          <w:sz w:val="32"/>
          <w:szCs w:val="32"/>
        </w:rPr>
        <w:t>0.43%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B074CF" w:rsidRDefault="00B074CF" w:rsidP="007009F7">
      <w:pPr>
        <w:ind w:firstLineChars="2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</w:t>
      </w:r>
      <w:r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/>
          <w:sz w:val="32"/>
          <w:szCs w:val="32"/>
        </w:rPr>
        <w:t>-2017</w:t>
      </w:r>
      <w:r>
        <w:rPr>
          <w:rFonts w:ascii="宋体" w:hAnsi="宋体" w:cs="宋体" w:hint="eastAsia"/>
          <w:sz w:val="32"/>
          <w:szCs w:val="32"/>
        </w:rPr>
        <w:t>年财政拨款收支情况</w:t>
      </w:r>
    </w:p>
    <w:p w:rsidR="00B074CF" w:rsidRDefault="00B074CF" w:rsidP="007009F7">
      <w:pPr>
        <w:ind w:firstLineChars="2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年河南艺术职业学院财政拨款收入</w:t>
      </w:r>
      <w:r>
        <w:rPr>
          <w:rFonts w:ascii="宋体" w:hAnsi="宋体" w:cs="宋体"/>
          <w:sz w:val="32"/>
          <w:szCs w:val="32"/>
        </w:rPr>
        <w:t>79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847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541.24</w:t>
      </w:r>
      <w:r>
        <w:rPr>
          <w:rFonts w:ascii="宋体" w:hAnsi="宋体" w:cs="宋体" w:hint="eastAsia"/>
          <w:sz w:val="32"/>
          <w:szCs w:val="32"/>
        </w:rPr>
        <w:t>元，财政拨款支出</w:t>
      </w:r>
      <w:r>
        <w:rPr>
          <w:rFonts w:ascii="宋体" w:hAnsi="宋体" w:cs="宋体"/>
          <w:sz w:val="32"/>
          <w:szCs w:val="32"/>
        </w:rPr>
        <w:t>72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740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994.09</w:t>
      </w:r>
      <w:r>
        <w:rPr>
          <w:rFonts w:ascii="宋体" w:hAnsi="宋体" w:cs="宋体" w:hint="eastAsia"/>
          <w:sz w:val="32"/>
          <w:szCs w:val="32"/>
        </w:rPr>
        <w:t>元。</w:t>
      </w:r>
      <w:r>
        <w:rPr>
          <w:rFonts w:ascii="宋体" w:hAnsi="宋体" w:cs="宋体"/>
          <w:sz w:val="32"/>
          <w:szCs w:val="32"/>
        </w:rPr>
        <w:t>2016</w:t>
      </w:r>
      <w:r>
        <w:rPr>
          <w:rFonts w:ascii="宋体" w:hAnsi="宋体" w:cs="宋体" w:hint="eastAsia"/>
          <w:sz w:val="32"/>
          <w:szCs w:val="32"/>
        </w:rPr>
        <w:t>年财政拨款收入</w:t>
      </w:r>
      <w:r>
        <w:rPr>
          <w:rFonts w:ascii="宋体" w:hAnsi="宋体" w:cs="宋体"/>
          <w:sz w:val="32"/>
          <w:szCs w:val="32"/>
        </w:rPr>
        <w:t>78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446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303.12</w:t>
      </w:r>
      <w:r>
        <w:rPr>
          <w:rFonts w:ascii="宋体" w:hAnsi="宋体" w:cs="宋体" w:hint="eastAsia"/>
          <w:sz w:val="32"/>
          <w:szCs w:val="32"/>
        </w:rPr>
        <w:t>元，财政拨款支出</w:t>
      </w:r>
      <w:r>
        <w:rPr>
          <w:rFonts w:ascii="宋体" w:hAnsi="宋体" w:cs="宋体"/>
          <w:sz w:val="32"/>
          <w:szCs w:val="32"/>
        </w:rPr>
        <w:t>76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633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823.72</w:t>
      </w:r>
      <w:r>
        <w:rPr>
          <w:rFonts w:ascii="宋体" w:hAnsi="宋体" w:cs="宋体" w:hint="eastAsia"/>
          <w:sz w:val="32"/>
          <w:szCs w:val="32"/>
        </w:rPr>
        <w:t>元。</w:t>
      </w:r>
      <w:r>
        <w:rPr>
          <w:rFonts w:ascii="宋体" w:hAnsi="宋体" w:cs="宋体"/>
          <w:sz w:val="32"/>
          <w:szCs w:val="32"/>
        </w:rPr>
        <w:t>2017</w:t>
      </w:r>
      <w:r>
        <w:rPr>
          <w:rFonts w:ascii="宋体" w:hAnsi="宋体" w:cs="宋体" w:hint="eastAsia"/>
          <w:sz w:val="32"/>
          <w:szCs w:val="32"/>
        </w:rPr>
        <w:t>年财政拨款收入</w:t>
      </w:r>
      <w:r>
        <w:rPr>
          <w:rFonts w:ascii="宋体" w:hAnsi="宋体" w:cs="宋体"/>
          <w:sz w:val="32"/>
          <w:szCs w:val="32"/>
        </w:rPr>
        <w:t>91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548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801.75</w:t>
      </w:r>
      <w:r>
        <w:rPr>
          <w:rFonts w:ascii="宋体" w:hAnsi="宋体" w:cs="宋体" w:hint="eastAsia"/>
          <w:sz w:val="32"/>
          <w:szCs w:val="32"/>
        </w:rPr>
        <w:t>元，财政拨款支出</w:t>
      </w:r>
      <w:r>
        <w:rPr>
          <w:rFonts w:ascii="宋体" w:hAnsi="宋体" w:cs="宋体"/>
          <w:sz w:val="32"/>
          <w:szCs w:val="32"/>
        </w:rPr>
        <w:t>86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586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461.44</w:t>
      </w:r>
      <w:r>
        <w:rPr>
          <w:rFonts w:ascii="宋体" w:hAnsi="宋体" w:cs="宋体" w:hint="eastAsia"/>
          <w:sz w:val="32"/>
          <w:szCs w:val="32"/>
        </w:rPr>
        <w:t>元。</w:t>
      </w:r>
    </w:p>
    <w:p w:rsidR="00B074CF" w:rsidRDefault="00B074CF" w:rsidP="007009F7">
      <w:pPr>
        <w:ind w:firstLineChars="200" w:firstLine="31680"/>
        <w:rPr>
          <w:rFonts w:ascii="宋体" w:cs="宋体"/>
          <w:sz w:val="32"/>
          <w:szCs w:val="32"/>
        </w:rPr>
      </w:pPr>
      <w:r w:rsidRPr="00CF56EE">
        <w:rPr>
          <w:rFonts w:ascii="宋体" w:hAnsi="宋体" w:cs="宋体" w:hint="eastAsia"/>
          <w:sz w:val="32"/>
          <w:szCs w:val="32"/>
        </w:rPr>
        <w:object w:dxaOrig="8310" w:dyaOrig="2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41pt" o:ole="">
            <v:imagedata r:id="rId5" o:title=""/>
          </v:shape>
          <o:OLEObject Type="Embed" ProgID="MSGraph.Chart.8" ShapeID="_x0000_i1025" DrawAspect="Content" ObjectID="_1617975372" r:id="rId6"/>
        </w:object>
      </w:r>
      <w:r>
        <w:rPr>
          <w:rFonts w:ascii="宋体" w:hAnsi="宋体" w:cs="宋体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三、教育培养成本情况</w:t>
      </w:r>
    </w:p>
    <w:p w:rsidR="00B074CF" w:rsidRDefault="00B074CF" w:rsidP="007009F7">
      <w:pPr>
        <w:ind w:firstLineChars="300" w:firstLine="31680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－</w:t>
      </w:r>
      <w:r>
        <w:rPr>
          <w:rFonts w:ascii="宋体" w:hAnsi="宋体" w:cs="宋体"/>
          <w:sz w:val="32"/>
          <w:szCs w:val="32"/>
        </w:rPr>
        <w:t>2017</w:t>
      </w:r>
      <w:r>
        <w:rPr>
          <w:rFonts w:ascii="宋体" w:hAnsi="宋体" w:cs="宋体" w:hint="eastAsia"/>
          <w:sz w:val="32"/>
          <w:szCs w:val="32"/>
        </w:rPr>
        <w:t>年高校教育培养成本总成本分别为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153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58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647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13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592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92</w:t>
      </w:r>
      <w:r>
        <w:rPr>
          <w:rFonts w:ascii="宋体" w:hAnsi="宋体" w:cs="宋体" w:hint="eastAsia"/>
          <w:sz w:val="32"/>
          <w:szCs w:val="32"/>
        </w:rPr>
        <w:t>万元。其中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工资福利支出三年分别为</w:t>
      </w:r>
      <w:r>
        <w:rPr>
          <w:rFonts w:ascii="宋体" w:hAnsi="宋体" w:cs="宋体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354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44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769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04</w:t>
      </w:r>
      <w:r>
        <w:rPr>
          <w:rFonts w:ascii="宋体" w:hAnsi="宋体" w:cs="宋体" w:hint="eastAsia"/>
          <w:sz w:val="32"/>
          <w:szCs w:val="32"/>
        </w:rPr>
        <w:t>万元、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406</w:t>
      </w:r>
      <w:r>
        <w:rPr>
          <w:rFonts w:ascii="宋体" w:hAnsi="宋体" w:cs="宋体" w:hint="eastAsia"/>
          <w:sz w:val="32"/>
          <w:szCs w:val="32"/>
        </w:rPr>
        <w:t>、</w:t>
      </w:r>
      <w:r>
        <w:rPr>
          <w:rFonts w:ascii="宋体" w:hAnsi="宋体" w:cs="宋体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>万元；商品和服务支出三年分别为</w:t>
      </w: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002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42</w:t>
      </w:r>
      <w:r>
        <w:rPr>
          <w:rFonts w:ascii="宋体" w:hAnsi="宋体" w:cs="宋体" w:hint="eastAsia"/>
          <w:sz w:val="32"/>
          <w:szCs w:val="32"/>
        </w:rPr>
        <w:t>万元、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099.40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379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万元；对个人和家庭的补助支出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三年分别为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005</w:t>
      </w:r>
      <w:r>
        <w:rPr>
          <w:rFonts w:ascii="宋体" w:hAnsi="宋体" w:cs="宋体" w:hint="eastAsia"/>
          <w:sz w:val="32"/>
          <w:szCs w:val="32"/>
        </w:rPr>
        <w:t>、</w:t>
      </w:r>
      <w:r>
        <w:rPr>
          <w:rFonts w:ascii="宋体" w:hAnsi="宋体" w:cs="宋体"/>
          <w:sz w:val="32"/>
          <w:szCs w:val="32"/>
        </w:rPr>
        <w:t>45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986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19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084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69</w:t>
      </w:r>
      <w:r>
        <w:rPr>
          <w:rFonts w:ascii="宋体" w:hAnsi="宋体" w:cs="宋体" w:hint="eastAsia"/>
          <w:sz w:val="32"/>
          <w:szCs w:val="32"/>
        </w:rPr>
        <w:t>万元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资产折旧及摊销额三年分别为</w:t>
      </w: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770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43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747</w:t>
      </w:r>
      <w:r>
        <w:rPr>
          <w:rFonts w:ascii="宋体" w:hAnsi="宋体" w:cs="宋体" w:hint="eastAsia"/>
          <w:sz w:val="32"/>
          <w:szCs w:val="32"/>
        </w:rPr>
        <w:t>、</w:t>
      </w:r>
      <w:r>
        <w:rPr>
          <w:rFonts w:ascii="宋体" w:hAnsi="宋体" w:cs="宋体"/>
          <w:sz w:val="32"/>
          <w:szCs w:val="32"/>
        </w:rPr>
        <w:t>49</w:t>
      </w:r>
      <w:r>
        <w:rPr>
          <w:rFonts w:ascii="宋体" w:hAnsi="宋体" w:cs="宋体" w:hint="eastAsia"/>
          <w:sz w:val="32"/>
          <w:szCs w:val="32"/>
        </w:rPr>
        <w:t>万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元、</w:t>
      </w:r>
      <w:r>
        <w:rPr>
          <w:rFonts w:ascii="宋体" w:hAnsi="宋体" w:cs="宋体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652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34</w:t>
      </w:r>
      <w:r>
        <w:rPr>
          <w:rFonts w:ascii="宋体" w:hAnsi="宋体" w:cs="宋体" w:hint="eastAsia"/>
          <w:sz w:val="32"/>
          <w:szCs w:val="32"/>
        </w:rPr>
        <w:t>万元；债务利息摊销三年分别为</w:t>
      </w:r>
      <w:r>
        <w:rPr>
          <w:rFonts w:ascii="宋体" w:hAnsi="宋体" w:cs="宋体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84</w:t>
      </w:r>
      <w:r>
        <w:rPr>
          <w:rFonts w:ascii="宋体" w:hAnsi="宋体" w:cs="宋体" w:hint="eastAsia"/>
          <w:sz w:val="32"/>
          <w:szCs w:val="32"/>
        </w:rPr>
        <w:t>万元</w:t>
      </w:r>
    </w:p>
    <w:p w:rsidR="00B074CF" w:rsidRDefault="00B074CF">
      <w:pPr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45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32</w:t>
      </w:r>
      <w:r>
        <w:rPr>
          <w:rFonts w:ascii="宋体" w:hAnsi="宋体" w:cs="宋体" w:hint="eastAsia"/>
          <w:sz w:val="32"/>
          <w:szCs w:val="32"/>
        </w:rPr>
        <w:t>万元、</w:t>
      </w:r>
      <w:r>
        <w:rPr>
          <w:rFonts w:ascii="宋体" w:hAnsi="宋体" w:cs="宋体"/>
          <w:sz w:val="32"/>
          <w:szCs w:val="32"/>
        </w:rPr>
        <w:t>70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60</w:t>
      </w:r>
      <w:r>
        <w:rPr>
          <w:rFonts w:ascii="宋体" w:hAnsi="宋体" w:cs="宋体" w:hint="eastAsia"/>
          <w:sz w:val="32"/>
          <w:szCs w:val="32"/>
        </w:rPr>
        <w:t>万元。生均教育培养成本</w:t>
      </w:r>
      <w:r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/>
          <w:sz w:val="32"/>
          <w:szCs w:val="32"/>
        </w:rPr>
        <w:t>-2017</w:t>
      </w:r>
      <w:r>
        <w:rPr>
          <w:rFonts w:ascii="宋体" w:hAnsi="宋体" w:cs="宋体" w:hint="eastAsia"/>
          <w:sz w:val="32"/>
          <w:szCs w:val="32"/>
        </w:rPr>
        <w:t>年分别为</w:t>
      </w:r>
      <w:r>
        <w:rPr>
          <w:rFonts w:ascii="宋体" w:hAnsi="宋体" w:cs="宋体"/>
          <w:sz w:val="32"/>
          <w:szCs w:val="32"/>
        </w:rPr>
        <w:t>27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958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55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宋体" w:hAnsi="宋体" w:cs="宋体"/>
          <w:sz w:val="32"/>
          <w:szCs w:val="32"/>
        </w:rPr>
        <w:t>/</w:t>
      </w:r>
      <w:r>
        <w:rPr>
          <w:rFonts w:ascii="宋体" w:hAnsi="宋体" w:cs="宋体" w:hint="eastAsia"/>
          <w:sz w:val="32"/>
          <w:szCs w:val="32"/>
        </w:rPr>
        <w:t>生</w:t>
      </w:r>
      <w:r>
        <w:rPr>
          <w:rFonts w:ascii="宋体" w:hAns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年、</w:t>
      </w:r>
      <w:r>
        <w:rPr>
          <w:rFonts w:ascii="宋体" w:hAnsi="宋体" w:cs="宋体"/>
          <w:sz w:val="32"/>
          <w:szCs w:val="32"/>
        </w:rPr>
        <w:t>25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872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00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宋体" w:hAnsi="宋体" w:cs="宋体"/>
          <w:sz w:val="32"/>
          <w:szCs w:val="32"/>
        </w:rPr>
        <w:t>/</w:t>
      </w:r>
      <w:r>
        <w:rPr>
          <w:rFonts w:ascii="宋体" w:hAnsi="宋体" w:cs="宋体" w:hint="eastAsia"/>
          <w:sz w:val="32"/>
          <w:szCs w:val="32"/>
        </w:rPr>
        <w:t>生</w:t>
      </w:r>
      <w:r>
        <w:rPr>
          <w:rFonts w:ascii="宋体" w:hAns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年、</w:t>
      </w:r>
      <w:r>
        <w:rPr>
          <w:rFonts w:ascii="宋体" w:hAnsi="宋体" w:cs="宋体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，</w:t>
      </w:r>
      <w:r>
        <w:rPr>
          <w:rFonts w:ascii="宋体" w:hAnsi="宋体" w:cs="宋体"/>
          <w:sz w:val="32"/>
          <w:szCs w:val="32"/>
        </w:rPr>
        <w:t>874</w:t>
      </w:r>
      <w:r>
        <w:rPr>
          <w:rFonts w:ascii="宋体" w:hAnsi="宋体" w:cs="宋体" w:hint="eastAsia"/>
          <w:sz w:val="32"/>
          <w:szCs w:val="32"/>
        </w:rPr>
        <w:t>．</w:t>
      </w:r>
      <w:r>
        <w:rPr>
          <w:rFonts w:ascii="宋体" w:hAnsi="宋体" w:cs="宋体"/>
          <w:sz w:val="32"/>
          <w:szCs w:val="32"/>
        </w:rPr>
        <w:t>25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宋体" w:hAnsi="宋体" w:cs="宋体"/>
          <w:sz w:val="32"/>
          <w:szCs w:val="32"/>
        </w:rPr>
        <w:t>/</w:t>
      </w:r>
      <w:r>
        <w:rPr>
          <w:rFonts w:ascii="宋体" w:hAnsi="宋体" w:cs="宋体" w:hint="eastAsia"/>
          <w:sz w:val="32"/>
          <w:szCs w:val="32"/>
        </w:rPr>
        <w:t>生</w:t>
      </w:r>
      <w:r>
        <w:rPr>
          <w:rFonts w:ascii="宋体" w:hAns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年。</w:t>
      </w:r>
    </w:p>
    <w:p w:rsidR="00B074CF" w:rsidRDefault="00B074CF">
      <w:pPr>
        <w:ind w:left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四、接受公众咨询电话：</w:t>
      </w:r>
      <w:r>
        <w:rPr>
          <w:rFonts w:ascii="宋体" w:hAnsi="宋体" w:cs="宋体"/>
          <w:sz w:val="32"/>
          <w:szCs w:val="32"/>
        </w:rPr>
        <w:t xml:space="preserve">15237181960   </w:t>
      </w:r>
    </w:p>
    <w:p w:rsidR="00B074CF" w:rsidRDefault="00B074CF">
      <w:pPr>
        <w:ind w:left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                   13663846785</w:t>
      </w:r>
    </w:p>
    <w:p w:rsidR="00B074CF" w:rsidRDefault="00B074CF">
      <w:pPr>
        <w:ind w:left="640"/>
        <w:rPr>
          <w:rFonts w:ascii="宋体" w:hAnsi="宋体" w:cs="宋体"/>
          <w:sz w:val="32"/>
          <w:szCs w:val="32"/>
        </w:rPr>
      </w:pPr>
    </w:p>
    <w:p w:rsidR="00B074CF" w:rsidRDefault="00B074CF" w:rsidP="007009F7">
      <w:pPr>
        <w:ind w:firstLineChars="200" w:firstLine="31680"/>
        <w:rPr>
          <w:rFonts w:ascii="宋体" w:cs="宋体"/>
          <w:sz w:val="32"/>
          <w:szCs w:val="32"/>
        </w:rPr>
      </w:pPr>
    </w:p>
    <w:p w:rsidR="00B074CF" w:rsidRDefault="00B074CF" w:rsidP="007009F7">
      <w:pPr>
        <w:ind w:firstLineChars="200" w:firstLine="31680"/>
        <w:rPr>
          <w:rFonts w:ascii="宋体" w:cs="宋体"/>
          <w:sz w:val="32"/>
          <w:szCs w:val="32"/>
        </w:rPr>
      </w:pPr>
    </w:p>
    <w:p w:rsidR="00B074CF" w:rsidRDefault="00B074CF">
      <w:pPr>
        <w:ind w:firstLine="640"/>
        <w:rPr>
          <w:rFonts w:ascii="宋体" w:cs="宋体"/>
          <w:sz w:val="32"/>
          <w:szCs w:val="32"/>
        </w:rPr>
      </w:pPr>
    </w:p>
    <w:p w:rsidR="00B074CF" w:rsidRDefault="00B074CF">
      <w:pPr>
        <w:ind w:firstLine="600"/>
        <w:rPr>
          <w:rFonts w:ascii="宋体" w:cs="宋体"/>
          <w:sz w:val="32"/>
          <w:szCs w:val="32"/>
        </w:rPr>
      </w:pPr>
    </w:p>
    <w:p w:rsidR="00B074CF" w:rsidRDefault="00B074CF" w:rsidP="007009F7">
      <w:pPr>
        <w:spacing w:line="600" w:lineRule="exact"/>
        <w:ind w:firstLineChars="200" w:firstLine="31680"/>
        <w:rPr>
          <w:rFonts w:ascii="宋体" w:cs="宋体"/>
          <w:sz w:val="32"/>
          <w:szCs w:val="32"/>
        </w:rPr>
      </w:pPr>
    </w:p>
    <w:p w:rsidR="00B074CF" w:rsidRDefault="00B074CF" w:rsidP="007009F7">
      <w:pPr>
        <w:spacing w:line="600" w:lineRule="exact"/>
        <w:ind w:firstLineChars="1700" w:firstLine="31680"/>
        <w:rPr>
          <w:rFonts w:ascii="宋体" w:cs="宋体"/>
          <w:snapToGrid w:val="0"/>
          <w:color w:val="000000"/>
          <w:sz w:val="32"/>
          <w:szCs w:val="32"/>
          <w:lang w:val="zh-CN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河南艺术职业学院</w:t>
      </w:r>
    </w:p>
    <w:p w:rsidR="00B074CF" w:rsidRDefault="00B074CF" w:rsidP="007009F7">
      <w:pPr>
        <w:spacing w:line="600" w:lineRule="exact"/>
        <w:ind w:firstLineChars="1550" w:firstLine="31680"/>
        <w:rPr>
          <w:rFonts w:ascii="宋体" w:cs="宋体"/>
          <w:snapToGrid w:val="0"/>
          <w:color w:val="000000"/>
          <w:sz w:val="32"/>
          <w:szCs w:val="32"/>
        </w:rPr>
      </w:pPr>
      <w:r>
        <w:rPr>
          <w:rFonts w:ascii="宋体" w:hAnsi="宋体" w:cs="宋体" w:hint="eastAsia"/>
          <w:snapToGrid w:val="0"/>
          <w:color w:val="000000"/>
          <w:sz w:val="32"/>
          <w:szCs w:val="32"/>
          <w:lang w:val="zh-CN"/>
        </w:rPr>
        <w:t>二〇一九年四</w:t>
      </w:r>
      <w:r>
        <w:rPr>
          <w:rFonts w:ascii="宋体" w:hAnsi="宋体" w:cs="宋体" w:hint="eastAsia"/>
          <w:snapToGrid w:val="0"/>
          <w:color w:val="000000"/>
          <w:sz w:val="32"/>
          <w:szCs w:val="32"/>
        </w:rPr>
        <w:t>月二十八日</w:t>
      </w:r>
    </w:p>
    <w:p w:rsidR="00B074CF" w:rsidRDefault="00B074CF" w:rsidP="000A7011">
      <w:pPr>
        <w:spacing w:line="600" w:lineRule="exact"/>
        <w:ind w:firstLineChars="1600" w:firstLine="31680"/>
        <w:rPr>
          <w:rFonts w:ascii="宋体"/>
          <w:sz w:val="30"/>
          <w:szCs w:val="30"/>
        </w:rPr>
      </w:pPr>
    </w:p>
    <w:sectPr w:rsidR="00B074CF" w:rsidSect="00CF56EE"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3C75CC2"/>
    <w:multiLevelType w:val="singleLevel"/>
    <w:tmpl w:val="D3C75CC2"/>
    <w:lvl w:ilvl="0">
      <w:start w:val="2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cumentProtection w:edit="readOnly" w:formatting="1" w:enforcement="1" w:cryptProviderType="rsaFull" w:cryptAlgorithmClass="hash" w:cryptAlgorithmType="typeAny" w:cryptAlgorithmSid="4" w:cryptSpinCount="50000" w:hash="mBGxuuW0NHAVe87AkT7t+6aqiXE=" w:salt="z5RVarZ3RvJz7QLDqrhg1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082"/>
    <w:rsid w:val="000062CD"/>
    <w:rsid w:val="000373E6"/>
    <w:rsid w:val="000A7011"/>
    <w:rsid w:val="000C6B57"/>
    <w:rsid w:val="000E5F81"/>
    <w:rsid w:val="00173423"/>
    <w:rsid w:val="00242435"/>
    <w:rsid w:val="003141A0"/>
    <w:rsid w:val="00343E85"/>
    <w:rsid w:val="003A07A8"/>
    <w:rsid w:val="00421D0B"/>
    <w:rsid w:val="0062643B"/>
    <w:rsid w:val="006A7891"/>
    <w:rsid w:val="006D52A4"/>
    <w:rsid w:val="006F0082"/>
    <w:rsid w:val="006F6CB6"/>
    <w:rsid w:val="007009F7"/>
    <w:rsid w:val="00952F66"/>
    <w:rsid w:val="00A02FCF"/>
    <w:rsid w:val="00A91B25"/>
    <w:rsid w:val="00B02243"/>
    <w:rsid w:val="00B074CF"/>
    <w:rsid w:val="00B11E0A"/>
    <w:rsid w:val="00B20A85"/>
    <w:rsid w:val="00BA492E"/>
    <w:rsid w:val="00BD338F"/>
    <w:rsid w:val="00BD4429"/>
    <w:rsid w:val="00BF0D15"/>
    <w:rsid w:val="00C3647B"/>
    <w:rsid w:val="00CD2DF5"/>
    <w:rsid w:val="00CF56EE"/>
    <w:rsid w:val="00D16ECC"/>
    <w:rsid w:val="00D326FC"/>
    <w:rsid w:val="00DB5282"/>
    <w:rsid w:val="00E02AD3"/>
    <w:rsid w:val="00E13938"/>
    <w:rsid w:val="00E350EA"/>
    <w:rsid w:val="00EE7218"/>
    <w:rsid w:val="00FF5E67"/>
    <w:rsid w:val="03F416D4"/>
    <w:rsid w:val="19CE59DA"/>
    <w:rsid w:val="23FF1C12"/>
    <w:rsid w:val="262355F8"/>
    <w:rsid w:val="29C416BE"/>
    <w:rsid w:val="57677EDB"/>
    <w:rsid w:val="5BF45554"/>
    <w:rsid w:val="64713AB2"/>
    <w:rsid w:val="6FFD3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6E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uiPriority w:val="99"/>
    <w:semiHidden/>
    <w:rsid w:val="00CF56EE"/>
    <w:rPr>
      <w:rFonts w:ascii="Tahoma" w:hAnsi="Tahoma" w:cs="仿宋_GB2312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5</Pages>
  <Words>368</Words>
  <Characters>2101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USER</cp:lastModifiedBy>
  <cp:revision>26</cp:revision>
  <dcterms:created xsi:type="dcterms:W3CDTF">2018-06-17T03:52:00Z</dcterms:created>
  <dcterms:modified xsi:type="dcterms:W3CDTF">2019-04-28T08:50:00Z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